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70" w:type="dxa"/>
        <w:tblInd w:w="-6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  <w:gridCol w:w="5761"/>
      </w:tblGrid>
      <w:tr w:rsidR="00CB6CEB" w:rsidTr="00CB6CEB">
        <w:trPr>
          <w:trHeight w:val="398"/>
        </w:trPr>
        <w:tc>
          <w:tcPr>
            <w:tcW w:w="9809" w:type="dxa"/>
          </w:tcPr>
          <w:p w:rsidR="00CB6CEB" w:rsidRDefault="00CB6CEB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bookmarkStart w:id="0" w:name="_GoBack"/>
            <w:bookmarkEnd w:id="0"/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5761" w:type="dxa"/>
          </w:tcPr>
          <w:p w:rsidR="00CB6CEB" w:rsidRDefault="00CB6CEB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below*:</w:t>
            </w:r>
          </w:p>
        </w:tc>
      </w:tr>
      <w:tr w:rsidR="00CB6CEB" w:rsidTr="00CB6CEB">
        <w:trPr>
          <w:trHeight w:val="1094"/>
        </w:trPr>
        <w:tc>
          <w:tcPr>
            <w:tcW w:w="9809" w:type="dxa"/>
          </w:tcPr>
          <w:p w:rsidR="00CB6CEB" w:rsidRDefault="00CB6CEB" w:rsidP="00D35B1C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swims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 xml:space="preserve">confidently and proficiently over a distance of at least 25 </w:t>
            </w:r>
            <w:proofErr w:type="spellStart"/>
            <w:r>
              <w:rPr>
                <w:color w:val="231F20"/>
                <w:sz w:val="26"/>
              </w:rPr>
              <w:t>metres</w:t>
            </w:r>
            <w:proofErr w:type="spellEnd"/>
            <w:r>
              <w:rPr>
                <w:color w:val="231F20"/>
                <w:sz w:val="26"/>
              </w:rPr>
              <w:t>?</w:t>
            </w:r>
          </w:p>
        </w:tc>
        <w:tc>
          <w:tcPr>
            <w:tcW w:w="5761" w:type="dxa"/>
          </w:tcPr>
          <w:p w:rsidR="00CB6CEB" w:rsidRDefault="005E1E33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48</w:t>
            </w:r>
            <w:r w:rsidR="00CB6CEB">
              <w:rPr>
                <w:color w:val="231F20"/>
                <w:sz w:val="26"/>
              </w:rPr>
              <w:t>%</w:t>
            </w:r>
          </w:p>
        </w:tc>
      </w:tr>
      <w:tr w:rsidR="00CB6CEB" w:rsidTr="00CB6CEB">
        <w:trPr>
          <w:trHeight w:val="1273"/>
        </w:trPr>
        <w:tc>
          <w:tcPr>
            <w:tcW w:w="9809" w:type="dxa"/>
          </w:tcPr>
          <w:p w:rsidR="00CB6CEB" w:rsidRDefault="00CB6CEB" w:rsidP="00D35B1C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 w:rsidRPr="001F4450">
              <w:rPr>
                <w:color w:val="231F20"/>
                <w:spacing w:val="-5"/>
                <w:sz w:val="26"/>
              </w:rPr>
              <w:t>current Year 6 cohort</w:t>
            </w:r>
            <w:r>
              <w:rPr>
                <w:color w:val="231F20"/>
                <w:sz w:val="26"/>
              </w:rPr>
              <w:t xml:space="preserve"> uses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breaststroke]?</w:t>
            </w:r>
          </w:p>
        </w:tc>
        <w:tc>
          <w:tcPr>
            <w:tcW w:w="5761" w:type="dxa"/>
          </w:tcPr>
          <w:p w:rsidR="00CB6CEB" w:rsidRDefault="005E1E33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48</w:t>
            </w:r>
            <w:r w:rsidR="00CB6CEB">
              <w:rPr>
                <w:color w:val="231F20"/>
                <w:sz w:val="26"/>
              </w:rPr>
              <w:t>%</w:t>
            </w:r>
          </w:p>
        </w:tc>
      </w:tr>
      <w:tr w:rsidR="00CB6CEB" w:rsidTr="00CB6CEB">
        <w:trPr>
          <w:trHeight w:val="1193"/>
        </w:trPr>
        <w:tc>
          <w:tcPr>
            <w:tcW w:w="9809" w:type="dxa"/>
          </w:tcPr>
          <w:p w:rsidR="00CB6CEB" w:rsidRPr="00E94741" w:rsidRDefault="00CB6CEB" w:rsidP="00D35B1C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 w:rsidRPr="00E94741">
              <w:rPr>
                <w:sz w:val="26"/>
              </w:rPr>
              <w:t xml:space="preserve">What percentage of your </w:t>
            </w:r>
            <w:r w:rsidRPr="00E94741">
              <w:rPr>
                <w:spacing w:val="-5"/>
                <w:sz w:val="26"/>
              </w:rPr>
              <w:t>current Year 6 cohort</w:t>
            </w:r>
            <w:r w:rsidRPr="00E94741">
              <w:rPr>
                <w:sz w:val="26"/>
              </w:rPr>
              <w:t xml:space="preserve"> perform </w:t>
            </w:r>
            <w:r w:rsidRPr="00E94741">
              <w:rPr>
                <w:spacing w:val="-3"/>
                <w:sz w:val="26"/>
              </w:rPr>
              <w:t xml:space="preserve">safe </w:t>
            </w:r>
            <w:r w:rsidRPr="00E94741">
              <w:rPr>
                <w:sz w:val="26"/>
              </w:rPr>
              <w:t>self-rescue in different water-based situations?</w:t>
            </w:r>
          </w:p>
        </w:tc>
        <w:tc>
          <w:tcPr>
            <w:tcW w:w="5761" w:type="dxa"/>
          </w:tcPr>
          <w:p w:rsidR="00CB6CEB" w:rsidRPr="00E94741" w:rsidRDefault="00E94741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 w:rsidRPr="00E94741">
              <w:rPr>
                <w:sz w:val="26"/>
              </w:rPr>
              <w:t>32</w:t>
            </w:r>
            <w:r w:rsidR="00CB6CEB" w:rsidRPr="00E94741">
              <w:rPr>
                <w:sz w:val="26"/>
              </w:rPr>
              <w:t>%</w:t>
            </w:r>
          </w:p>
        </w:tc>
      </w:tr>
      <w:tr w:rsidR="00CB6CEB" w:rsidTr="00CB6CEB">
        <w:trPr>
          <w:trHeight w:val="1213"/>
        </w:trPr>
        <w:tc>
          <w:tcPr>
            <w:tcW w:w="9809" w:type="dxa"/>
          </w:tcPr>
          <w:p w:rsidR="00CB6CEB" w:rsidRDefault="00CB6CEB" w:rsidP="00D35B1C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5761" w:type="dxa"/>
          </w:tcPr>
          <w:p w:rsidR="00CB6CEB" w:rsidRDefault="00CB6CEB" w:rsidP="00D35B1C">
            <w:pPr>
              <w:pStyle w:val="TableParagraph"/>
              <w:spacing w:before="17"/>
              <w:ind w:left="70"/>
              <w:rPr>
                <w:sz w:val="26"/>
              </w:rPr>
            </w:pPr>
            <w:r w:rsidRPr="00C56841">
              <w:rPr>
                <w:b/>
                <w:color w:val="231F20"/>
                <w:sz w:val="26"/>
              </w:rPr>
              <w:t>Yes</w:t>
            </w:r>
            <w:r>
              <w:rPr>
                <w:color w:val="231F20"/>
                <w:sz w:val="26"/>
              </w:rPr>
              <w:t>/No</w:t>
            </w:r>
          </w:p>
        </w:tc>
      </w:tr>
    </w:tbl>
    <w:p w:rsidR="00BB762B" w:rsidRDefault="000D3119"/>
    <w:sectPr w:rsidR="00BB762B" w:rsidSect="00CB6CE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67" w:rsidRDefault="00497467" w:rsidP="00CB6CEB">
      <w:r>
        <w:separator/>
      </w:r>
    </w:p>
  </w:endnote>
  <w:endnote w:type="continuationSeparator" w:id="0">
    <w:p w:rsidR="00497467" w:rsidRDefault="00497467" w:rsidP="00C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67" w:rsidRDefault="00497467" w:rsidP="00CB6CEB">
      <w:r>
        <w:separator/>
      </w:r>
    </w:p>
  </w:footnote>
  <w:footnote w:type="continuationSeparator" w:id="0">
    <w:p w:rsidR="00497467" w:rsidRDefault="00497467" w:rsidP="00C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CEB" w:rsidRPr="00CB6CEB" w:rsidRDefault="005E1E33" w:rsidP="00CB6CEB">
    <w:pPr>
      <w:pStyle w:val="Header"/>
      <w:jc w:val="center"/>
      <w:rPr>
        <w:b/>
        <w:sz w:val="56"/>
        <w:szCs w:val="56"/>
        <w:u w:val="single"/>
      </w:rPr>
    </w:pPr>
    <w:r>
      <w:rPr>
        <w:b/>
        <w:sz w:val="56"/>
        <w:szCs w:val="56"/>
        <w:u w:val="single"/>
      </w:rPr>
      <w:t>Swimming Data 2019</w:t>
    </w:r>
  </w:p>
  <w:p w:rsidR="00CB6CEB" w:rsidRDefault="00CB6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EB"/>
    <w:rsid w:val="000D3119"/>
    <w:rsid w:val="000E1600"/>
    <w:rsid w:val="00497467"/>
    <w:rsid w:val="005E1E33"/>
    <w:rsid w:val="00886301"/>
    <w:rsid w:val="00B72EE6"/>
    <w:rsid w:val="00CB6CEB"/>
    <w:rsid w:val="00E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3289C-9274-4CC5-A779-E3EBAB87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C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6CEB"/>
  </w:style>
  <w:style w:type="paragraph" w:styleId="Header">
    <w:name w:val="header"/>
    <w:basedOn w:val="Normal"/>
    <w:link w:val="HeaderChar"/>
    <w:uiPriority w:val="99"/>
    <w:unhideWhenUsed/>
    <w:rsid w:val="00CB6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CE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6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CEB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E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Keeley Foster</dc:creator>
  <cp:lastModifiedBy>Hayley Wooldridge</cp:lastModifiedBy>
  <cp:revision>2</cp:revision>
  <dcterms:created xsi:type="dcterms:W3CDTF">2019-07-10T09:33:00Z</dcterms:created>
  <dcterms:modified xsi:type="dcterms:W3CDTF">2019-07-10T09:33:00Z</dcterms:modified>
</cp:coreProperties>
</file>